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6E323D">
        <w:rPr>
          <w:rFonts w:ascii="Georgia" w:hAnsi="Georgia"/>
          <w:b/>
          <w:sz w:val="24"/>
          <w:szCs w:val="24"/>
        </w:rPr>
        <w:t>4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6E323D">
        <w:rPr>
          <w:rFonts w:ascii="Georgia" w:hAnsi="Georgia"/>
          <w:b/>
          <w:sz w:val="24"/>
          <w:szCs w:val="24"/>
        </w:rPr>
        <w:t>5</w:t>
      </w:r>
      <w:bookmarkStart w:id="0" w:name="_GoBack"/>
      <w:bookmarkEnd w:id="0"/>
      <w:r w:rsidRPr="00B4131B">
        <w:rPr>
          <w:rFonts w:ascii="Georgia" w:hAnsi="Georgia"/>
          <w:b/>
          <w:sz w:val="24"/>
          <w:szCs w:val="24"/>
        </w:rPr>
        <w:t>. NEVELÉSI ÉVRE</w:t>
      </w:r>
    </w:p>
    <w:p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Tájékoztatjuk a tisztelt Szülőket, hogy az adatokat a nemzeti köznevelésről szóló 2011. évi CXC. </w:t>
      </w:r>
      <w:r w:rsidR="00B65D56">
        <w:rPr>
          <w:rFonts w:ascii="Georgia" w:eastAsia="Times New Roman" w:hAnsi="Georgia"/>
          <w:i/>
          <w:sz w:val="24"/>
          <w:szCs w:val="24"/>
          <w:lang w:eastAsia="hu-HU"/>
        </w:rPr>
        <w:t xml:space="preserve">törvény 41. §-a 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:______________________________________________</w:t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Allergiás-e, ha igen, mire?:</w:t>
      </w:r>
      <w:r w:rsidRPr="00B4131B">
        <w:rPr>
          <w:rFonts w:ascii="Georgia" w:hAnsi="Georgia"/>
          <w:sz w:val="24"/>
          <w:szCs w:val="24"/>
        </w:rPr>
        <w:tab/>
      </w:r>
    </w:p>
    <w:p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:rsidR="0015134A" w:rsidRPr="00B4131B" w:rsidRDefault="00950135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>
        <w:rPr>
          <w:rFonts w:ascii="Georgia" w:eastAsia="Times New Roman" w:hAnsi="Georgia"/>
          <w:bCs/>
          <w:sz w:val="24"/>
          <w:szCs w:val="24"/>
          <w:lang w:eastAsia="hu-HU"/>
        </w:rPr>
        <w:t xml:space="preserve">     …………………………………………………                    …………………………………………………</w:t>
      </w:r>
    </w:p>
    <w:p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  <w:t>a  felügyeleti jogot gyakorló szülő</w:t>
      </w:r>
    </w:p>
    <w:p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aláírása</w:t>
      </w:r>
    </w:p>
    <w:p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sectPr w:rsidR="00B4131B" w:rsidRPr="00B4131B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78" w:rsidRDefault="00740178" w:rsidP="007149B7">
      <w:pPr>
        <w:spacing w:before="0" w:after="0"/>
      </w:pPr>
      <w:r>
        <w:separator/>
      </w:r>
    </w:p>
  </w:endnote>
  <w:endnote w:type="continuationSeparator" w:id="0">
    <w:p w:rsidR="00740178" w:rsidRDefault="00740178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78" w:rsidRDefault="00740178" w:rsidP="007149B7">
      <w:pPr>
        <w:spacing w:before="0" w:after="0"/>
      </w:pPr>
      <w:r>
        <w:separator/>
      </w:r>
    </w:p>
  </w:footnote>
  <w:footnote w:type="continuationSeparator" w:id="0">
    <w:p w:rsidR="00740178" w:rsidRDefault="00740178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258B"/>
    <w:rsid w:val="00114476"/>
    <w:rsid w:val="00114802"/>
    <w:rsid w:val="0015134A"/>
    <w:rsid w:val="00155918"/>
    <w:rsid w:val="00166C92"/>
    <w:rsid w:val="00174AEC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E6DA1"/>
    <w:rsid w:val="004F69D5"/>
    <w:rsid w:val="00513F8D"/>
    <w:rsid w:val="00523AC1"/>
    <w:rsid w:val="005427CB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323D"/>
    <w:rsid w:val="006E7FAE"/>
    <w:rsid w:val="007149B7"/>
    <w:rsid w:val="00740178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50135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65D56"/>
    <w:rsid w:val="00B75116"/>
    <w:rsid w:val="00B8289D"/>
    <w:rsid w:val="00B854C8"/>
    <w:rsid w:val="00B96980"/>
    <w:rsid w:val="00BE0F42"/>
    <w:rsid w:val="00BF4DF3"/>
    <w:rsid w:val="00C23B87"/>
    <w:rsid w:val="00C250F5"/>
    <w:rsid w:val="00C51E8A"/>
    <w:rsid w:val="00C576C1"/>
    <w:rsid w:val="00C765C7"/>
    <w:rsid w:val="00C851B0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75C4"/>
  <w15:docId w15:val="{B5978DBF-A2B1-47FA-BABE-4A1C1A9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Gulyás Györgyné</cp:lastModifiedBy>
  <cp:revision>2</cp:revision>
  <cp:lastPrinted>2020-03-31T11:59:00Z</cp:lastPrinted>
  <dcterms:created xsi:type="dcterms:W3CDTF">2024-04-12T12:34:00Z</dcterms:created>
  <dcterms:modified xsi:type="dcterms:W3CDTF">2024-04-12T12:34:00Z</dcterms:modified>
</cp:coreProperties>
</file>